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C1" w:rsidRPr="00891046" w:rsidRDefault="004B36C1" w:rsidP="004B36C1">
      <w:pPr>
        <w:shd w:val="clear" w:color="auto" w:fill="FFFFFF"/>
        <w:spacing w:after="0" w:line="285" w:lineRule="atLeast"/>
        <w:ind w:left="57" w:firstLine="652"/>
        <w:jc w:val="center"/>
        <w:textAlignment w:val="baseline"/>
        <w:outlineLvl w:val="0"/>
        <w:rPr>
          <w:rFonts w:ascii="Times New Roman" w:eastAsia="Times New Roman" w:hAnsi="Times New Roman" w:cs="Times New Roman"/>
          <w:b/>
          <w:bCs/>
          <w:kern w:val="36"/>
          <w:sz w:val="28"/>
          <w:szCs w:val="28"/>
          <w:lang w:eastAsia="ru-RU"/>
        </w:rPr>
      </w:pPr>
      <w:r w:rsidRPr="00891046">
        <w:rPr>
          <w:rFonts w:ascii="Times New Roman" w:eastAsia="Times New Roman" w:hAnsi="Times New Roman" w:cs="Times New Roman"/>
          <w:b/>
          <w:bCs/>
          <w:kern w:val="36"/>
          <w:sz w:val="28"/>
          <w:szCs w:val="28"/>
          <w:bdr w:val="none" w:sz="0" w:space="0" w:color="auto" w:frame="1"/>
          <w:lang w:eastAsia="ru-RU"/>
        </w:rPr>
        <w:t>Памятка по профилактике туберкулеза</w:t>
      </w:r>
    </w:p>
    <w:p w:rsidR="004B36C1" w:rsidRPr="00933B18" w:rsidRDefault="004B36C1" w:rsidP="004B36C1">
      <w:pPr>
        <w:shd w:val="clear" w:color="auto" w:fill="FFFFFF"/>
        <w:spacing w:after="0" w:line="285" w:lineRule="atLeast"/>
        <w:ind w:left="57" w:firstLine="652"/>
        <w:jc w:val="center"/>
        <w:rPr>
          <w:rFonts w:ascii="Times New Roman" w:eastAsia="Times New Roman" w:hAnsi="Times New Roman" w:cs="Times New Roman"/>
          <w:sz w:val="28"/>
          <w:szCs w:val="28"/>
          <w:lang w:eastAsia="ru-RU"/>
        </w:rPr>
      </w:pPr>
      <w:r w:rsidRPr="00933B18">
        <w:rPr>
          <w:rFonts w:ascii="Times New Roman" w:eastAsia="Times New Roman" w:hAnsi="Times New Roman" w:cs="Times New Roman"/>
          <w:b/>
          <w:bCs/>
          <w:sz w:val="28"/>
          <w:szCs w:val="28"/>
          <w:bdr w:val="none" w:sz="0" w:space="0" w:color="auto" w:frame="1"/>
          <w:lang w:eastAsia="ru-RU"/>
        </w:rPr>
        <w:t>Всемирный день борьбы с туберкулезом отмечается 24 марта</w:t>
      </w:r>
    </w:p>
    <w:p w:rsidR="004B36C1" w:rsidRPr="00933B18" w:rsidRDefault="004B36C1" w:rsidP="004B36C1">
      <w:pPr>
        <w:shd w:val="clear" w:color="auto" w:fill="FFFFFF"/>
        <w:spacing w:after="0" w:line="285" w:lineRule="atLeast"/>
        <w:ind w:left="57" w:firstLine="652"/>
        <w:jc w:val="center"/>
        <w:rPr>
          <w:rFonts w:ascii="Times New Roman" w:eastAsia="Times New Roman" w:hAnsi="Times New Roman" w:cs="Times New Roman"/>
          <w:sz w:val="28"/>
          <w:szCs w:val="28"/>
          <w:lang w:eastAsia="ru-RU"/>
        </w:rPr>
      </w:pPr>
      <w:r w:rsidRPr="00933B18">
        <w:rPr>
          <w:rFonts w:ascii="Times New Roman" w:eastAsia="Times New Roman" w:hAnsi="Times New Roman" w:cs="Times New Roman"/>
          <w:b/>
          <w:bCs/>
          <w:sz w:val="28"/>
          <w:szCs w:val="28"/>
          <w:bdr w:val="none" w:sz="0" w:space="0" w:color="auto" w:frame="1"/>
          <w:lang w:eastAsia="ru-RU"/>
        </w:rPr>
        <w:t>по решению Всемирной организации здравоохранения (ВОЗ)</w:t>
      </w:r>
    </w:p>
    <w:p w:rsidR="004B36C1" w:rsidRPr="00933B18" w:rsidRDefault="004B36C1" w:rsidP="004B36C1">
      <w:pPr>
        <w:shd w:val="clear" w:color="auto" w:fill="FFFFFF"/>
        <w:spacing w:after="0" w:line="285" w:lineRule="atLeast"/>
        <w:ind w:left="57" w:firstLine="652"/>
        <w:jc w:val="center"/>
        <w:rPr>
          <w:rFonts w:ascii="Times New Roman" w:eastAsia="Times New Roman" w:hAnsi="Times New Roman" w:cs="Times New Roman"/>
          <w:sz w:val="28"/>
          <w:szCs w:val="28"/>
          <w:lang w:eastAsia="ru-RU"/>
        </w:rPr>
      </w:pPr>
      <w:r w:rsidRPr="00933B18">
        <w:rPr>
          <w:rFonts w:ascii="Times New Roman" w:eastAsia="Times New Roman" w:hAnsi="Times New Roman" w:cs="Times New Roman"/>
          <w:b/>
          <w:bCs/>
          <w:sz w:val="28"/>
          <w:szCs w:val="28"/>
          <w:bdr w:val="none" w:sz="0" w:space="0" w:color="auto" w:frame="1"/>
          <w:lang w:eastAsia="ru-RU"/>
        </w:rPr>
        <w:t>в память того дня, когда в 1882 году немецкий микробиолог Роберт Кох объявил о сделанном им открытии возбудителя туберкулёза.</w:t>
      </w:r>
    </w:p>
    <w:p w:rsidR="004B36C1" w:rsidRPr="00933B18" w:rsidRDefault="004B36C1" w:rsidP="004B36C1">
      <w:pPr>
        <w:shd w:val="clear" w:color="auto" w:fill="FFFFFF"/>
        <w:spacing w:after="0" w:line="285" w:lineRule="atLeast"/>
        <w:ind w:left="57" w:firstLine="652"/>
        <w:jc w:val="center"/>
        <w:rPr>
          <w:rFonts w:ascii="Times New Roman" w:eastAsia="Times New Roman" w:hAnsi="Times New Roman" w:cs="Times New Roman"/>
          <w:sz w:val="28"/>
          <w:szCs w:val="28"/>
          <w:lang w:eastAsia="ru-RU"/>
        </w:rPr>
      </w:pP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Основным источником заражения туберкулезом является человек, который болеет туберкулезом легких.</w:t>
      </w:r>
      <w:r w:rsidR="005A5A3B" w:rsidRPr="00933B18">
        <w:rPr>
          <w:rFonts w:ascii="Times New Roman" w:eastAsia="Times New Roman" w:hAnsi="Times New Roman" w:cs="Times New Roman"/>
          <w:sz w:val="28"/>
          <w:szCs w:val="28"/>
          <w:bdr w:val="none" w:sz="0" w:space="0" w:color="auto" w:frame="1"/>
          <w:lang w:eastAsia="ru-RU"/>
        </w:rPr>
        <w:t xml:space="preserve"> </w:t>
      </w:r>
      <w:r w:rsidRPr="00933B18">
        <w:rPr>
          <w:rFonts w:ascii="Times New Roman" w:eastAsia="Times New Roman" w:hAnsi="Times New Roman" w:cs="Times New Roman"/>
          <w:sz w:val="28"/>
          <w:szCs w:val="28"/>
          <w:bdr w:val="none" w:sz="0" w:space="0" w:color="auto" w:frame="1"/>
          <w:lang w:eastAsia="ru-RU"/>
        </w:rPr>
        <w:t>Так же туберкулезом могут болеть и животные.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или употребления в пищу немытых овощей и фруктов, плохо обработанного мяса и некипяченого молока.</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Если в дыхательные пути попадёт слишком большое количество туберкулезных палочек, организм может не справиться с таким натиском. Если Вы длительное время общаетесь с больным туберкулёзом,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стресс - душевное или физическое перенапряжение;</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неумеренное потребление алкоголя;</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курение;</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недостаточное или неполноценное питание;</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другие болезни, ослабляющие организм.</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Дети, подростки, беременные женщины и пожилые люди более подвержены инфекции.</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w:t>
      </w:r>
      <w:r w:rsidRPr="00933B18">
        <w:rPr>
          <w:rFonts w:ascii="Times New Roman" w:eastAsia="Times New Roman" w:hAnsi="Times New Roman" w:cs="Times New Roman"/>
          <w:sz w:val="28"/>
          <w:szCs w:val="28"/>
          <w:u w:val="single"/>
          <w:bdr w:val="none" w:sz="0" w:space="0" w:color="auto" w:frame="1"/>
          <w:lang w:eastAsia="ru-RU"/>
        </w:rPr>
        <w:t>Пыльные непроветриваемые помещения благоприятствуют распространению туберкулезных бактерий</w:t>
      </w:r>
      <w:r w:rsidRPr="00933B18">
        <w:rPr>
          <w:rFonts w:ascii="Times New Roman" w:eastAsia="Times New Roman" w:hAnsi="Times New Roman" w:cs="Times New Roman"/>
          <w:sz w:val="28"/>
          <w:szCs w:val="28"/>
          <w:bdr w:val="none" w:sz="0" w:space="0" w:color="auto" w:frame="1"/>
          <w:lang w:eastAsia="ru-RU"/>
        </w:rPr>
        <w:t>. Для профилактики заболевания необходимо проветривать помещения.</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sidRPr="00933B18">
        <w:rPr>
          <w:rFonts w:ascii="Times New Roman" w:eastAsia="Times New Roman" w:hAnsi="Times New Roman" w:cs="Times New Roman"/>
          <w:sz w:val="28"/>
          <w:szCs w:val="28"/>
          <w:bdr w:val="none" w:sz="0" w:space="0" w:color="auto" w:frame="1"/>
          <w:lang w:eastAsia="ru-RU"/>
        </w:rPr>
        <w:t>клинического</w:t>
      </w:r>
      <w:proofErr w:type="gramEnd"/>
      <w:r w:rsidRPr="00933B18">
        <w:rPr>
          <w:rFonts w:ascii="Times New Roman" w:eastAsia="Times New Roman" w:hAnsi="Times New Roman" w:cs="Times New Roman"/>
          <w:sz w:val="28"/>
          <w:szCs w:val="28"/>
          <w:bdr w:val="none" w:sz="0" w:space="0" w:color="auto" w:frame="1"/>
          <w:lang w:eastAsia="ru-RU"/>
        </w:rPr>
        <w:t xml:space="preserve"> </w:t>
      </w:r>
      <w:proofErr w:type="spellStart"/>
      <w:r w:rsidRPr="00933B18">
        <w:rPr>
          <w:rFonts w:ascii="Times New Roman" w:eastAsia="Times New Roman" w:hAnsi="Times New Roman" w:cs="Times New Roman"/>
          <w:sz w:val="28"/>
          <w:szCs w:val="28"/>
          <w:bdr w:val="none" w:sz="0" w:space="0" w:color="auto" w:frame="1"/>
          <w:lang w:eastAsia="ru-RU"/>
        </w:rPr>
        <w:t>дообследования</w:t>
      </w:r>
      <w:proofErr w:type="spellEnd"/>
      <w:r w:rsidRPr="00933B18">
        <w:rPr>
          <w:rFonts w:ascii="Times New Roman" w:eastAsia="Times New Roman" w:hAnsi="Times New Roman" w:cs="Times New Roman"/>
          <w:sz w:val="28"/>
          <w:szCs w:val="28"/>
          <w:bdr w:val="none" w:sz="0" w:space="0" w:color="auto" w:frame="1"/>
          <w:lang w:eastAsia="ru-RU"/>
        </w:rPr>
        <w:t xml:space="preserve"> направит на консультацию к фтизиатру в противотуберкулезный диспансер.</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Основные симптомы, характерные для туберкулеза:</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кашель на протяжении 2-3 недель и более;</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lastRenderedPageBreak/>
        <w:t>- боль в груди;</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потеря веса;</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наличие крови в мокроте;</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потливость по ночам;</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периодическое повышение температуры;</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общее недомогание и слабость;</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sz w:val="28"/>
          <w:szCs w:val="28"/>
          <w:bdr w:val="none" w:sz="0" w:space="0" w:color="auto" w:frame="1"/>
          <w:lang w:eastAsia="ru-RU"/>
        </w:rPr>
        <w:t>- увеличение периферических лимфатических узлов.</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lang w:eastAsia="ru-RU"/>
        </w:rPr>
      </w:pPr>
      <w:r w:rsidRPr="00933B18">
        <w:rPr>
          <w:rFonts w:ascii="Times New Roman" w:eastAsia="Times New Roman" w:hAnsi="Times New Roman" w:cs="Times New Roman"/>
          <w:b/>
          <w:bCs/>
          <w:sz w:val="28"/>
          <w:szCs w:val="28"/>
          <w:bdr w:val="none" w:sz="0" w:space="0" w:color="auto" w:frame="1"/>
          <w:lang w:eastAsia="ru-RU"/>
        </w:rPr>
        <w:t>Если Вы обнаружили у себя эти симптомы, немедленно обращайтесь к врачу!</w:t>
      </w:r>
    </w:p>
    <w:p w:rsidR="004B36C1" w:rsidRPr="00933B18" w:rsidRDefault="004B36C1" w:rsidP="005A5A3B">
      <w:pPr>
        <w:shd w:val="clear" w:color="auto" w:fill="FFFFFF"/>
        <w:spacing w:after="0" w:line="285" w:lineRule="atLeast"/>
        <w:ind w:left="57" w:firstLine="652"/>
        <w:jc w:val="both"/>
        <w:rPr>
          <w:rFonts w:ascii="Times New Roman" w:eastAsia="Times New Roman" w:hAnsi="Times New Roman" w:cs="Times New Roman"/>
          <w:sz w:val="28"/>
          <w:szCs w:val="28"/>
          <w:bdr w:val="none" w:sz="0" w:space="0" w:color="auto" w:frame="1"/>
          <w:lang w:eastAsia="ru-RU"/>
        </w:rPr>
      </w:pPr>
      <w:r w:rsidRPr="00933B18">
        <w:rPr>
          <w:rFonts w:ascii="Times New Roman" w:eastAsia="Times New Roman" w:hAnsi="Times New Roman" w:cs="Times New Roman"/>
          <w:sz w:val="28"/>
          <w:szCs w:val="28"/>
          <w:bdr w:val="none" w:sz="0" w:space="0" w:color="auto" w:frame="1"/>
          <w:lang w:eastAsia="ru-RU"/>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4B36C1" w:rsidRPr="00933B18" w:rsidRDefault="004B36C1" w:rsidP="004B36C1">
      <w:pPr>
        <w:shd w:val="clear" w:color="auto" w:fill="FFFFFF"/>
        <w:spacing w:after="0" w:line="285" w:lineRule="atLeast"/>
        <w:ind w:left="57" w:firstLine="652"/>
        <w:rPr>
          <w:rFonts w:ascii="Times New Roman" w:eastAsia="Times New Roman" w:hAnsi="Times New Roman" w:cs="Times New Roman"/>
          <w:sz w:val="28"/>
          <w:szCs w:val="28"/>
          <w:lang w:eastAsia="ru-RU"/>
        </w:rPr>
      </w:pPr>
    </w:p>
    <w:p w:rsidR="00AF34BF" w:rsidRPr="00933B18" w:rsidRDefault="00AF34BF" w:rsidP="004B36C1">
      <w:pPr>
        <w:ind w:left="57" w:firstLine="652"/>
        <w:rPr>
          <w:rFonts w:ascii="Times New Roman" w:hAnsi="Times New Roman" w:cs="Times New Roman"/>
          <w:sz w:val="28"/>
          <w:szCs w:val="28"/>
        </w:rPr>
      </w:pPr>
      <w:bookmarkStart w:id="0" w:name="_GoBack"/>
      <w:bookmarkEnd w:id="0"/>
    </w:p>
    <w:sectPr w:rsidR="00AF34BF" w:rsidRPr="00933B18" w:rsidSect="004B36C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26"/>
    <w:rsid w:val="0021438B"/>
    <w:rsid w:val="00475CF0"/>
    <w:rsid w:val="004B36C1"/>
    <w:rsid w:val="005A5A3B"/>
    <w:rsid w:val="00655B26"/>
    <w:rsid w:val="00891046"/>
    <w:rsid w:val="00933B18"/>
    <w:rsid w:val="00AF3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1046"/>
    <w:rPr>
      <w:color w:val="0000FF" w:themeColor="hyperlink"/>
      <w:u w:val="single"/>
    </w:rPr>
  </w:style>
  <w:style w:type="character" w:styleId="a4">
    <w:name w:val="FollowedHyperlink"/>
    <w:basedOn w:val="a0"/>
    <w:uiPriority w:val="99"/>
    <w:semiHidden/>
    <w:unhideWhenUsed/>
    <w:rsid w:val="008910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1046"/>
    <w:rPr>
      <w:color w:val="0000FF" w:themeColor="hyperlink"/>
      <w:u w:val="single"/>
    </w:rPr>
  </w:style>
  <w:style w:type="character" w:styleId="a4">
    <w:name w:val="FollowedHyperlink"/>
    <w:basedOn w:val="a0"/>
    <w:uiPriority w:val="99"/>
    <w:semiHidden/>
    <w:unhideWhenUsed/>
    <w:rsid w:val="008910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dc:creator>
  <cp:keywords/>
  <dc:description/>
  <cp:lastModifiedBy>Воронин</cp:lastModifiedBy>
  <cp:revision>8</cp:revision>
  <dcterms:created xsi:type="dcterms:W3CDTF">2015-03-10T13:11:00Z</dcterms:created>
  <dcterms:modified xsi:type="dcterms:W3CDTF">2017-03-14T08:39:00Z</dcterms:modified>
</cp:coreProperties>
</file>